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F162B">
        <w:rPr>
          <w:rFonts w:ascii="Cambria" w:hAnsi="Cambria" w:cs="Cambria"/>
          <w:noProof/>
          <w:sz w:val="24"/>
          <w:szCs w:val="24"/>
        </w:rPr>
        <w:t>04.09.2024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0A253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73D6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– 16’’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7C3D73">
        <w:rPr>
          <w:b/>
          <w:bCs/>
          <w:sz w:val="28"/>
          <w:szCs w:val="28"/>
        </w:rPr>
        <w:t>2</w:t>
      </w:r>
      <w:bookmarkStart w:id="0" w:name="_GoBack"/>
      <w:bookmarkEnd w:id="0"/>
      <w:r w:rsidR="00E73D6E">
        <w:rPr>
          <w:b/>
          <w:bCs/>
          <w:sz w:val="28"/>
          <w:szCs w:val="28"/>
        </w:rPr>
        <w:t>0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Płyta główna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="00E5044A" w:rsidRPr="00E5044A">
              <w:rPr>
                <w:rFonts w:ascii="Verdana" w:hAnsi="Verdana"/>
                <w:sz w:val="20"/>
              </w:rPr>
              <w:t xml:space="preserve">Płyta główna zaprojektowana i wyprodukowana na zlecenie producenta komputera, trwale oznaczona (na laminacie płyty głównej) na etapie produkcji nazwą producenta oferowanej jednostki i dedykowana dla danego urządzenia. </w:t>
            </w:r>
            <w:r w:rsidRPr="00D25AF0">
              <w:rPr>
                <w:rFonts w:ascii="Verdana" w:hAnsi="Verdana"/>
                <w:sz w:val="20"/>
              </w:rPr>
              <w:t>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E3311F" w:rsidRDefault="006C7A6F" w:rsidP="00A1100D">
            <w:pPr>
              <w:spacing w:after="0" w:line="240" w:lineRule="auto"/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punktów </w:t>
            </w:r>
            <w:r w:rsidR="00BF162B" w:rsidRPr="00BF162B">
              <w:rPr>
                <w:rFonts w:ascii="Cambria" w:hAnsi="Cambria" w:cs="Cambria"/>
                <w:noProof/>
                <w:sz w:val="24"/>
                <w:szCs w:val="24"/>
              </w:rPr>
              <w:t xml:space="preserve">17830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1A4D35" w:rsidRPr="005260D9" w:rsidRDefault="00A1100D" w:rsidP="00A1100D">
            <w:pPr>
              <w:outlineLvl w:val="0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sz w:val="20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Default="006C7A6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16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3200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 xml:space="preserve">do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64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  <w:p w:rsidR="00B028CF" w:rsidRPr="005260D9" w:rsidRDefault="00B028C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t>2 sloty pamięci z czego 1 slot wolny na rozbudowę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16”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 16:10,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 minimalna rozdzielczość 1920 x 1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TFT IPS,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minimum 300 nitów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Kąt otwarcia pokrywy minimum 180 st.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FF6931" w:rsidRPr="00FF6931" w:rsidRDefault="00B028CF" w:rsidP="00FF69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dysk 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4.0 </w:t>
            </w:r>
            <w:r w:rsidR="00FF6931" w:rsidRPr="00FF6931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FF6931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>-Wolny slot do rozbudowy o drugi dysk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>y z redukcja szumów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kamera internetowa min 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>108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0p</w:t>
            </w:r>
            <w:r w:rsidR="00743283">
              <w:rPr>
                <w:rFonts w:ascii="Cambria" w:hAnsi="Cambria" w:cs="Cambria"/>
                <w:noProof/>
                <w:sz w:val="24"/>
                <w:szCs w:val="24"/>
              </w:rPr>
              <w:t xml:space="preserve"> z </w:t>
            </w:r>
            <w:r w:rsidR="00743283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mechaniczna zasłona obiektywu</w:t>
            </w:r>
            <w:r w:rsidR="00FF6931">
              <w:rPr>
                <w:rFonts w:ascii="Cambria" w:hAnsi="Cambria" w:cs="Cambria"/>
                <w:noProof/>
                <w:sz w:val="24"/>
                <w:szCs w:val="24"/>
              </w:rPr>
              <w:t xml:space="preserve"> ( nie dopuszcza się osłon naklejanych)</w:t>
            </w:r>
            <w:r w:rsidR="00B028CF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028CF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B028CF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FF6931" w:rsidRPr="005260D9" w:rsidRDefault="00FF6931" w:rsidP="00A1100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F6931">
              <w:rPr>
                <w:rFonts w:ascii="Cambria" w:hAnsi="Cambria" w:cs="Cambria"/>
                <w:noProof/>
                <w:sz w:val="24"/>
                <w:szCs w:val="24"/>
              </w:rPr>
              <w:t>wydzielony przycisk funkcyjny do natychmiastowego wyciszania głośników oraz mikrofonu (mute);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 AX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LAN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- 2x USB 3.2 typu A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ThunderBolt 4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USB 3.2 typu C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HDMI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złącze audio combo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RJ-45</w:t>
            </w:r>
          </w:p>
          <w:p w:rsidR="00E5044A" w:rsidRPr="00AE0C6F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- 1x wbudowany czytnik kart SD</w:t>
            </w:r>
          </w:p>
          <w:p w:rsidR="006C7A6F" w:rsidRPr="005260D9" w:rsidRDefault="00E5044A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E0C6F">
              <w:rPr>
                <w:rFonts w:ascii="Cambria" w:hAnsi="Cambria" w:cs="Cambria"/>
                <w:noProof/>
                <w:sz w:val="24"/>
                <w:szCs w:val="24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504323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987F1A" w:rsidRPr="00E5044A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Akumulator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o pojemności mini. 4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Wh </w:t>
            </w:r>
            <w:r w:rsidR="00E5044A" w:rsidRPr="00E5044A">
              <w:rPr>
                <w:rFonts w:ascii="Cambria" w:hAnsi="Cambria" w:cs="Cambria"/>
                <w:noProof/>
                <w:sz w:val="24"/>
                <w:szCs w:val="24"/>
              </w:rPr>
              <w:t>wyposażony w system szybkiego ładowania, który umożliwia szybkie naładowanie akumulatora notebooka od 0% do 50% w czasie 30 minut lub od 0% do 80% w czasie 60 minut.</w:t>
            </w:r>
          </w:p>
          <w:p w:rsidR="00E5044A" w:rsidRPr="00987F1A" w:rsidRDefault="00E504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E5044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Wbudowany czytnik linii papilarnych </w:t>
            </w:r>
            <w:r w:rsidR="004D64F6">
              <w:rPr>
                <w:rFonts w:ascii="Cambria" w:hAnsi="Cambria" w:cs="Cambria"/>
                <w:noProof/>
                <w:sz w:val="24"/>
                <w:szCs w:val="24"/>
              </w:rPr>
              <w:t>w przycisku zasilania</w:t>
            </w:r>
          </w:p>
          <w:p w:rsidR="00E5044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E5044A" w:rsidRPr="00E5044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E5044A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E5044A" w:rsidRPr="00987F1A" w:rsidRDefault="00E5044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D64F6" w:rsidRPr="004D64F6" w:rsidRDefault="00987F1A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4D64F6" w:rsidRPr="004D64F6">
              <w:rPr>
                <w:rFonts w:ascii="Cambria" w:hAnsi="Cambria" w:cs="Cambria"/>
                <w:noProof/>
                <w:sz w:val="24"/>
                <w:szCs w:val="24"/>
              </w:rPr>
              <w:t xml:space="preserve"> Moduł TPM 2.0 </w:t>
            </w:r>
          </w:p>
          <w:p w:rsidR="004D64F6" w:rsidRPr="004D64F6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Kensington.</w:t>
            </w:r>
          </w:p>
          <w:p w:rsidR="004D64F6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87F1A" w:rsidRDefault="00987F1A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-Mechaniczna zasłona kamery wbudowana trwale w ekran komputera na etapie produkcji (nie dopuszcza się elementów instalowanych poprodukcyjnie, naklejanych itp.);</w:t>
            </w:r>
          </w:p>
          <w:p w:rsidR="00BF3ACE" w:rsidRPr="005260D9" w:rsidRDefault="00BF3ACE" w:rsidP="00AE0C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 xml:space="preserve"> i urządzenia wskazujące</w:t>
            </w:r>
          </w:p>
        </w:tc>
        <w:tc>
          <w:tcPr>
            <w:tcW w:w="6098" w:type="dxa"/>
          </w:tcPr>
          <w:p w:rsidR="00987F1A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 Klawiatura odporna na zalanie cieczą , układ US/ US-Int;</w:t>
            </w:r>
          </w:p>
          <w:p w:rsidR="00987F1A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-Klawiatura wyposażona w 2 stopniowe podświetlanie przycisków włączane kombinacją klawiszy bezpośrednio </w:t>
            </w: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z klawiatury komputera;</w:t>
            </w:r>
          </w:p>
          <w:p w:rsidR="006C7A6F" w:rsidRPr="00987F1A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-wbudowany touchpad;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Default="006C7A6F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486061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97B8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BF3ACE" w:rsidRDefault="00BF3ACE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4D64F6" w:rsidRDefault="004D64F6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4D64F6" w:rsidRPr="00283515" w:rsidRDefault="004D64F6" w:rsidP="004D64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4D64F6" w:rsidRPr="00A45428" w:rsidRDefault="004D64F6" w:rsidP="004D64F6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4D64F6" w:rsidRPr="005260D9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2E181D" w:rsidRDefault="001A4D3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4E5EB5" w:rsidRDefault="004E5EB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757425" w:rsidRPr="002E181D" w:rsidRDefault="00757425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A45428" w:rsidRDefault="006C7A6F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987F1A" w:rsidRPr="005260D9">
        <w:tc>
          <w:tcPr>
            <w:tcW w:w="675" w:type="dxa"/>
            <w:vAlign w:val="center"/>
          </w:tcPr>
          <w:p w:rsidR="00987F1A" w:rsidRPr="005260D9" w:rsidRDefault="00987F1A" w:rsidP="00987F1A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987F1A" w:rsidRPr="005260D9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wersji BIOS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nr seryjnym komputera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typie procesora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ilości pamięci RAM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    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Administrator z poziomu BIOS musi mieć możliwość wykonania poniższych czynności: 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ustawienia hasła Administratora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ustawienia hasła dysku twardego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włączania/wyłączania wirtualizacji z poziomu BIOS</w:t>
            </w:r>
          </w:p>
          <w:p w:rsidR="00A45428" w:rsidRPr="00A45428" w:rsidRDefault="00A45428" w:rsidP="00A45428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Możliwość włączenia/wyłączenia bootowania z USB oraz PXE</w:t>
            </w:r>
          </w:p>
          <w:p w:rsidR="00987F1A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Możliwość Wyłączania/Włączania: karty sieciowej, </w:t>
            </w: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czytnika linii papilarnych, mikrofonu, zintegrowanej kamery, USB</w:t>
            </w:r>
          </w:p>
        </w:tc>
        <w:tc>
          <w:tcPr>
            <w:tcW w:w="1386" w:type="dxa"/>
          </w:tcPr>
          <w:p w:rsidR="00987F1A" w:rsidRPr="005260D9" w:rsidRDefault="00987F1A" w:rsidP="00987F1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 w:rsid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Minimum 36 miesięcy gwarancji producenta sprzętu, świadczonej w miejscu użytkowania (on-site).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wsparcia technicznego dla zakupionego sprzętu,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weryfikacji konfiguracji fabrycznej zakupionego sprzętu,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weryfikacji statusu gwarancji zakupionego sprzętu.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fabrycznej konfiguracji urządzenia,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rodzaju gwarancji,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 xml:space="preserve">- dacie wygaśnięcia gwarancji, 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aktualizacjach.</w:t>
            </w:r>
          </w:p>
          <w:p w:rsidR="00A45428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2441A6" w:rsidRPr="00A45428" w:rsidRDefault="00A45428" w:rsidP="00A4542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Diagnostyka sprzętowa dostępna na stronie internetowej producenta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 xml:space="preserve">Certyfikaty, </w:t>
            </w:r>
            <w:r w:rsidR="00987F1A">
              <w:rPr>
                <w:rFonts w:ascii="Verdana" w:hAnsi="Verdana"/>
                <w:bCs/>
                <w:sz w:val="20"/>
              </w:rPr>
              <w:t xml:space="preserve">normy, </w:t>
            </w:r>
            <w:r w:rsidRPr="00D25AF0">
              <w:rPr>
                <w:rFonts w:ascii="Verdana" w:hAnsi="Verdana"/>
                <w:bCs/>
                <w:sz w:val="20"/>
              </w:rPr>
              <w:t>oświadczenia i standardy</w:t>
            </w:r>
          </w:p>
        </w:tc>
        <w:tc>
          <w:tcPr>
            <w:tcW w:w="6098" w:type="dxa"/>
          </w:tcPr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Dla producenta sprzętu należy dostarczyć certyfikat: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9001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14001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-ISO 50001</w:t>
            </w:r>
          </w:p>
          <w:p w:rsidR="00987F1A" w:rsidRPr="00A45428" w:rsidRDefault="00987F1A" w:rsidP="00A45428">
            <w:pPr>
              <w:rPr>
                <w:rFonts w:ascii="Verdana" w:hAnsi="Verdana"/>
                <w:sz w:val="18"/>
                <w:szCs w:val="18"/>
              </w:rPr>
            </w:pPr>
            <w:r w:rsidRPr="00A45428">
              <w:rPr>
                <w:rFonts w:ascii="Verdana" w:hAnsi="Verdana"/>
                <w:sz w:val="18"/>
                <w:szCs w:val="18"/>
              </w:rPr>
              <w:t>Komputer musi spełniać następujące normy:</w:t>
            </w:r>
          </w:p>
          <w:p w:rsidR="00A45428" w:rsidRPr="00F603AE" w:rsidRDefault="00A45428" w:rsidP="00A4542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ENERGY STAR 8.0</w:t>
            </w:r>
          </w:p>
          <w:p w:rsidR="00A45428" w:rsidRPr="00F603AE" w:rsidRDefault="00A45428" w:rsidP="00A4542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45428" w:rsidRPr="004001B6" w:rsidRDefault="00A45428" w:rsidP="00A45428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45428" w:rsidRDefault="00A45428" w:rsidP="00A45428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2441A6" w:rsidRPr="00A45428" w:rsidRDefault="002441A6" w:rsidP="00A4542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2441A6" w:rsidRPr="005260D9">
        <w:tc>
          <w:tcPr>
            <w:tcW w:w="675" w:type="dxa"/>
            <w:vAlign w:val="center"/>
          </w:tcPr>
          <w:p w:rsidR="002441A6" w:rsidRPr="005260D9" w:rsidRDefault="002441A6" w:rsidP="002441A6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  <w:r w:rsidR="00A45428">
              <w:rPr>
                <w:rFonts w:ascii="Cambria" w:hAnsi="Cambria" w:cs="Cambria"/>
                <w:noProof/>
                <w:sz w:val="24"/>
                <w:szCs w:val="24"/>
              </w:rPr>
              <w:t>, obudowa</w:t>
            </w:r>
          </w:p>
        </w:tc>
        <w:tc>
          <w:tcPr>
            <w:tcW w:w="6098" w:type="dxa"/>
          </w:tcPr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 w:rsidR="00987F1A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E5044A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2441A6" w:rsidRPr="002441A6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>Grubość notebooka nie większa niż: 20 mm</w:t>
            </w:r>
          </w:p>
          <w:p w:rsidR="002441A6" w:rsidRDefault="00E5044A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Szerokośc notebooka nie większa niż 360 mm</w:t>
            </w:r>
          </w:p>
          <w:p w:rsidR="00B028CF" w:rsidRPr="005260D9" w:rsidRDefault="00B028CF" w:rsidP="00B028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t xml:space="preserve">Obudowa wykonana z metali lekkich lub kompozytów </w:t>
            </w:r>
            <w:r w:rsidRPr="00B028CF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</w:tc>
        <w:tc>
          <w:tcPr>
            <w:tcW w:w="1386" w:type="dxa"/>
          </w:tcPr>
          <w:p w:rsidR="002441A6" w:rsidRPr="005260D9" w:rsidRDefault="002441A6" w:rsidP="002441A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41571"/>
    <w:rsid w:val="000A2539"/>
    <w:rsid w:val="00106A30"/>
    <w:rsid w:val="0015240C"/>
    <w:rsid w:val="001A4D35"/>
    <w:rsid w:val="002441A6"/>
    <w:rsid w:val="002815C0"/>
    <w:rsid w:val="002B2F5D"/>
    <w:rsid w:val="002E181D"/>
    <w:rsid w:val="00390ED4"/>
    <w:rsid w:val="0043252C"/>
    <w:rsid w:val="00486061"/>
    <w:rsid w:val="004D64F6"/>
    <w:rsid w:val="004E5EB5"/>
    <w:rsid w:val="00504323"/>
    <w:rsid w:val="005260D9"/>
    <w:rsid w:val="00652E65"/>
    <w:rsid w:val="006C17AF"/>
    <w:rsid w:val="006C7A6F"/>
    <w:rsid w:val="006D48E2"/>
    <w:rsid w:val="006D74AA"/>
    <w:rsid w:val="007123D7"/>
    <w:rsid w:val="0072129E"/>
    <w:rsid w:val="00743283"/>
    <w:rsid w:val="00746F13"/>
    <w:rsid w:val="00757425"/>
    <w:rsid w:val="007C3D73"/>
    <w:rsid w:val="007C6FA3"/>
    <w:rsid w:val="007F0F98"/>
    <w:rsid w:val="008069B2"/>
    <w:rsid w:val="00962F08"/>
    <w:rsid w:val="00987F1A"/>
    <w:rsid w:val="00995D9D"/>
    <w:rsid w:val="009C56F3"/>
    <w:rsid w:val="00A1100D"/>
    <w:rsid w:val="00A45428"/>
    <w:rsid w:val="00A97B87"/>
    <w:rsid w:val="00AE0C6F"/>
    <w:rsid w:val="00B028CF"/>
    <w:rsid w:val="00B16BD5"/>
    <w:rsid w:val="00B57424"/>
    <w:rsid w:val="00BE0C04"/>
    <w:rsid w:val="00BF162B"/>
    <w:rsid w:val="00BF3ACE"/>
    <w:rsid w:val="00E0042B"/>
    <w:rsid w:val="00E3311F"/>
    <w:rsid w:val="00E5044A"/>
    <w:rsid w:val="00E546BB"/>
    <w:rsid w:val="00E7090C"/>
    <w:rsid w:val="00E73D6E"/>
    <w:rsid w:val="00F228FA"/>
    <w:rsid w:val="00F2309B"/>
    <w:rsid w:val="00F5402C"/>
    <w:rsid w:val="00FB1174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745BD5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987F1A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E50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8</Pages>
  <Words>1901</Words>
  <Characters>11407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Anita Brunowicz</cp:lastModifiedBy>
  <cp:revision>47</cp:revision>
  <cp:lastPrinted>2024-09-11T06:49:00Z</cp:lastPrinted>
  <dcterms:created xsi:type="dcterms:W3CDTF">2018-12-05T12:16:00Z</dcterms:created>
  <dcterms:modified xsi:type="dcterms:W3CDTF">2024-09-11T06:50:00Z</dcterms:modified>
</cp:coreProperties>
</file>